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068BB7" w14:textId="63F68595" w:rsidR="003911E9" w:rsidRPr="003911E9" w:rsidRDefault="00E137B0" w:rsidP="003911E9">
      <w:r>
        <w:t xml:space="preserve"> </w:t>
      </w:r>
    </w:p>
    <w:p w14:paraId="02FB903A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September Meeting Minutes</w:t>
      </w:r>
    </w:p>
    <w:p w14:paraId="07D8BB38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System of Care Partnerships and Community Engagement</w:t>
      </w:r>
    </w:p>
    <w:p w14:paraId="20930507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Date: September 22, 2026</w:t>
      </w:r>
      <w:r w:rsidRPr="00E137B0">
        <w:rPr>
          <w:b/>
          <w:bCs/>
          <w:sz w:val="28"/>
          <w:szCs w:val="28"/>
        </w:rPr>
        <w:br/>
        <w:t>Time: 9:00 AM</w:t>
      </w:r>
      <w:r w:rsidRPr="00E137B0">
        <w:rPr>
          <w:b/>
          <w:bCs/>
          <w:sz w:val="28"/>
          <w:szCs w:val="28"/>
        </w:rPr>
        <w:br/>
        <w:t>Location: 509 S Pearl, Joplin, MO</w:t>
      </w:r>
    </w:p>
    <w:p w14:paraId="4334920F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Attendees</w:t>
      </w:r>
    </w:p>
    <w:p w14:paraId="52D420B4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Barbara Long — Behavioral Health Group</w:t>
      </w:r>
    </w:p>
    <w:p w14:paraId="2EF7740E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 xml:space="preserve">Cherie </w:t>
      </w:r>
      <w:proofErr w:type="spellStart"/>
      <w:r w:rsidRPr="00E137B0">
        <w:t>Rublo</w:t>
      </w:r>
      <w:proofErr w:type="spellEnd"/>
      <w:r w:rsidRPr="00E137B0">
        <w:t xml:space="preserve"> — Starting Point</w:t>
      </w:r>
    </w:p>
    <w:p w14:paraId="662C0EAE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Josh Shackles — Economic Security</w:t>
      </w:r>
    </w:p>
    <w:p w14:paraId="433C21FF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Susan Tipper — Economic Security</w:t>
      </w:r>
    </w:p>
    <w:p w14:paraId="74F105FB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Brittany Lowery — Freeman Health Systems</w:t>
      </w:r>
    </w:p>
    <w:p w14:paraId="5D7F5FEC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Shonna Greninger — Economic Security</w:t>
      </w:r>
    </w:p>
    <w:p w14:paraId="7A8FD6BE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April Crossno — Economic Security</w:t>
      </w:r>
    </w:p>
    <w:p w14:paraId="7B2E3A72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Tom Walters — City of Joplin</w:t>
      </w:r>
    </w:p>
    <w:p w14:paraId="37851855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Shyanne Bobacher — Foster Adopt Connect</w:t>
      </w:r>
    </w:p>
    <w:p w14:paraId="08034488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Dianna Gurley — Souls Harbor</w:t>
      </w:r>
    </w:p>
    <w:p w14:paraId="0068CC1C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Rhonda Thompson — Vita Nova</w:t>
      </w:r>
    </w:p>
    <w:p w14:paraId="4F6AF236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Pam Regan — MO Job Center</w:t>
      </w:r>
    </w:p>
    <w:p w14:paraId="54DAE99E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Teresa Potts — Higher Power</w:t>
      </w:r>
    </w:p>
    <w:p w14:paraId="6D413F1E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Bayleigh Masterson — Proof Ministries</w:t>
      </w:r>
    </w:p>
    <w:p w14:paraId="7B1F513D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Salvation Army Opportunity Center</w:t>
      </w:r>
    </w:p>
    <w:p w14:paraId="7B7C8E5D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Expand agency and business resource tables to connect individuals experiencing homelessness, seniors, and other vulnerable residents with community resources.</w:t>
      </w:r>
    </w:p>
    <w:p w14:paraId="746E73B4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Priority is to fill Tuesdays and Wednesdays with additional organizations and services.</w:t>
      </w:r>
    </w:p>
    <w:p w14:paraId="4C59AC36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lastRenderedPageBreak/>
        <w:t>Once those days are consistently filled, consider adding another service day.</w:t>
      </w:r>
    </w:p>
    <w:p w14:paraId="27307C25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Continue coordinating participating organizations to reduce duplication and improve access to services.</w:t>
      </w:r>
    </w:p>
    <w:p w14:paraId="0A1759D5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Explore ways to maintain current information on participating organizations and available services.</w:t>
      </w:r>
    </w:p>
    <w:p w14:paraId="3CDDF14F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Work Groups &amp; Coalition Coordination</w:t>
      </w:r>
    </w:p>
    <w:p w14:paraId="297F2EA1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Work groups and leaders have been established to advance homelessness initiatives.</w:t>
      </w:r>
    </w:p>
    <w:p w14:paraId="0F2CA28B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Members were encouraged to participate and communicate staffing needs.</w:t>
      </w:r>
    </w:p>
    <w:p w14:paraId="3E646FFC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Continue coordination with Thrive to reduce duplication and identify opportunities for collaboration.</w:t>
      </w:r>
    </w:p>
    <w:p w14:paraId="2E28E6F2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The coalition will continue its role as a community problem-solving group.</w:t>
      </w:r>
    </w:p>
    <w:p w14:paraId="7230A7EE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System of Care &amp; Community Engagement</w:t>
      </w:r>
    </w:p>
    <w:p w14:paraId="4FA74361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Strengthen partnerships among community agencies and service providers to improve coordination of housing, health care, employment, transportation, and other services.</w:t>
      </w:r>
    </w:p>
    <w:p w14:paraId="5ED0CC0F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Increase opportunities for businesses, organizations, and community members to participate in addressing local needs.</w:t>
      </w:r>
    </w:p>
    <w:p w14:paraId="0B3143E7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Continue sharing resources, identifying service gaps, and improving connections between individuals and available services.</w:t>
      </w:r>
    </w:p>
    <w:p w14:paraId="7C06B055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Housing</w:t>
      </w:r>
    </w:p>
    <w:p w14:paraId="27A7AEA8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Explore an available housing list to identify open units and improve connections between individuals and landlords.</w:t>
      </w:r>
    </w:p>
    <w:p w14:paraId="66E42D95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Discussed potential landlord incentives, including property improvement assistance in exchange for accepting housing vouchers.</w:t>
      </w:r>
    </w:p>
    <w:p w14:paraId="5AB5A311" w14:textId="77777777" w:rsidR="00E137B0" w:rsidRPr="00E137B0" w:rsidRDefault="00E137B0" w:rsidP="00E137B0">
      <w:pPr>
        <w:ind w:left="720"/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Transportation &amp; Employment</w:t>
      </w:r>
    </w:p>
    <w:p w14:paraId="053D9946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Transportation barriers include difficulty understanding routes and navigating the trolley, in addition to fare costs.</w:t>
      </w:r>
    </w:p>
    <w:p w14:paraId="272DBA98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lastRenderedPageBreak/>
        <w:t>Explore a part-time mobility manager to provide transportation education and hands-on trolley training at shelters, senior centers, sober living facilities, and other locations.</w:t>
      </w:r>
    </w:p>
    <w:p w14:paraId="205C1A7C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DOT Sections 5310 and 5311 were identified as potential funding sources.</w:t>
      </w:r>
    </w:p>
    <w:p w14:paraId="0870C28B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Discussed a possible Housing Connect referral program for trolley fare assistance for individuals experiencing homelessness who are seeking or starting employment.</w:t>
      </w:r>
    </w:p>
    <w:p w14:paraId="68E40A83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Transportation barriers should be shared with local decision-makers due to their impact on employment, health care, housing, and other services.</w:t>
      </w:r>
    </w:p>
    <w:p w14:paraId="777115E9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Identified a shortage of wheelchair-accessible and mobility-friendly shelter, particularly for individuals discharged from hospitals.</w:t>
      </w:r>
    </w:p>
    <w:p w14:paraId="48628494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Follow up with Water Gardens regarding accessibility and potential new facilities.</w:t>
      </w:r>
    </w:p>
    <w:p w14:paraId="06850234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Discussed accessibility concerns at Harbor, particularly for women who use wheelchairs.</w:t>
      </w:r>
    </w:p>
    <w:p w14:paraId="37B22F9A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Additional transitional housing options may be needed for individuals leaving respite or hospital care.</w:t>
      </w:r>
    </w:p>
    <w:p w14:paraId="49D8EEF3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Continue coordination with the Area Agency on Aging and Adult Protective Services (APS) regarding vulnerable adults.</w:t>
      </w:r>
    </w:p>
    <w:p w14:paraId="2253CF79" w14:textId="77777777" w:rsidR="00E137B0" w:rsidRPr="00E137B0" w:rsidRDefault="00E137B0" w:rsidP="00645C16">
      <w:pPr>
        <w:numPr>
          <w:ilvl w:val="0"/>
          <w:numId w:val="1"/>
        </w:numPr>
      </w:pPr>
      <w:r w:rsidRPr="00E137B0">
        <w:t>Explore gaps in APS referrals and improve coordination among APS, hospitals, shelters, housing providers, and community agencies.</w:t>
      </w:r>
    </w:p>
    <w:p w14:paraId="5FF6C885" w14:textId="77777777" w:rsidR="00E137B0" w:rsidRPr="00E137B0" w:rsidRDefault="00E137B0" w:rsidP="00E137B0">
      <w:pPr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Accessible Housing &amp; Vulnerable Adults</w:t>
      </w:r>
    </w:p>
    <w:p w14:paraId="197781FE" w14:textId="77777777" w:rsidR="00E137B0" w:rsidRPr="00E137B0" w:rsidRDefault="00E137B0" w:rsidP="00645C16">
      <w:pPr>
        <w:numPr>
          <w:ilvl w:val="0"/>
          <w:numId w:val="2"/>
        </w:numPr>
      </w:pPr>
      <w:r w:rsidRPr="00E137B0">
        <w:t>Identified a shortage of wheelchair-accessible and mobility-friendly shelter, particularly for individuals discharged from hospitals.</w:t>
      </w:r>
    </w:p>
    <w:p w14:paraId="18C2A16D" w14:textId="77777777" w:rsidR="00E137B0" w:rsidRPr="00E137B0" w:rsidRDefault="00E137B0" w:rsidP="00645C16">
      <w:pPr>
        <w:numPr>
          <w:ilvl w:val="0"/>
          <w:numId w:val="2"/>
        </w:numPr>
      </w:pPr>
      <w:r w:rsidRPr="00E137B0">
        <w:t>Follow-up is needed with Water Gardens regarding accessibility and potential new facilities.</w:t>
      </w:r>
    </w:p>
    <w:p w14:paraId="7DB79641" w14:textId="77777777" w:rsidR="00E137B0" w:rsidRPr="00E137B0" w:rsidRDefault="00E137B0" w:rsidP="00645C16">
      <w:pPr>
        <w:numPr>
          <w:ilvl w:val="0"/>
          <w:numId w:val="2"/>
        </w:numPr>
      </w:pPr>
      <w:r w:rsidRPr="00E137B0">
        <w:t>Concerns were raised regarding accessible accommodations at Harbor, particularly for women who use wheelchairs.</w:t>
      </w:r>
    </w:p>
    <w:p w14:paraId="070C3CA5" w14:textId="77777777" w:rsidR="00E137B0" w:rsidRPr="00E137B0" w:rsidRDefault="00E137B0" w:rsidP="00645C16">
      <w:pPr>
        <w:numPr>
          <w:ilvl w:val="0"/>
          <w:numId w:val="2"/>
        </w:numPr>
      </w:pPr>
      <w:r w:rsidRPr="00E137B0">
        <w:t>Respite services may not provide adequate long-term placement; additional transitional housing options are needed.</w:t>
      </w:r>
    </w:p>
    <w:p w14:paraId="7B7F3152" w14:textId="77777777" w:rsidR="00E137B0" w:rsidRPr="00E137B0" w:rsidRDefault="00E137B0" w:rsidP="00645C16">
      <w:pPr>
        <w:numPr>
          <w:ilvl w:val="0"/>
          <w:numId w:val="2"/>
        </w:numPr>
      </w:pPr>
      <w:r w:rsidRPr="00E137B0">
        <w:t>Coordination with the Area Agency on Aging and Adult Protective Services (APS) will continue regarding vulnerable adults who may be unable to advocate for themselves.</w:t>
      </w:r>
    </w:p>
    <w:p w14:paraId="59941D82" w14:textId="77777777" w:rsidR="00E137B0" w:rsidRPr="00E137B0" w:rsidRDefault="00E137B0" w:rsidP="00645C16">
      <w:pPr>
        <w:numPr>
          <w:ilvl w:val="0"/>
          <w:numId w:val="2"/>
        </w:numPr>
      </w:pPr>
      <w:r w:rsidRPr="00E137B0">
        <w:lastRenderedPageBreak/>
        <w:t>The group will investigate gaps in APS referrals and improve coordination among APS, hospitals, shelters, housing providers, and community agencies.</w:t>
      </w:r>
    </w:p>
    <w:p w14:paraId="223CF4D9" w14:textId="77777777" w:rsidR="00E137B0" w:rsidRPr="00E137B0" w:rsidRDefault="00E137B0" w:rsidP="00E137B0">
      <w:pPr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Action Items</w:t>
      </w:r>
    </w:p>
    <w:p w14:paraId="1789DC89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Opportunity Center: Recruit additional organizations to fill Tuesdays and Wednesdays. Once those days are consistently filled, evaluate adding another service day.</w:t>
      </w:r>
    </w:p>
    <w:p w14:paraId="1EDE33FC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Housing: Explore an available housing list and landlord incentive opportunities.</w:t>
      </w:r>
    </w:p>
    <w:p w14:paraId="4D7D1793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Transportation: Explore mobility manager funding and a referral-based trolley assistance program.</w:t>
      </w:r>
    </w:p>
    <w:p w14:paraId="52FE31C0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Shelter: Identify accessible emergency and transitional housing options.</w:t>
      </w:r>
    </w:p>
    <w:p w14:paraId="7CC77A4C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System of Care: Strengthen partnerships, communication, referrals, and coordination among community organizations.</w:t>
      </w:r>
    </w:p>
    <w:p w14:paraId="5592FC7F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APS/Aging Services: Continue coordination and investigate barriers to effective protective-service referrals.</w:t>
      </w:r>
    </w:p>
    <w:p w14:paraId="02ED8788" w14:textId="77777777" w:rsidR="00E137B0" w:rsidRPr="00E137B0" w:rsidRDefault="00E137B0" w:rsidP="00645C16">
      <w:pPr>
        <w:numPr>
          <w:ilvl w:val="0"/>
          <w:numId w:val="3"/>
        </w:numPr>
      </w:pPr>
      <w:r w:rsidRPr="00E137B0">
        <w:t>Coalition: Strengthen interagency communication, referrals, data collection, and collaborative problem-solving.</w:t>
      </w:r>
    </w:p>
    <w:p w14:paraId="6D751564" w14:textId="77777777" w:rsidR="00E137B0" w:rsidRPr="00E137B0" w:rsidRDefault="00E137B0" w:rsidP="00E137B0">
      <w:pPr>
        <w:rPr>
          <w:b/>
          <w:bCs/>
          <w:sz w:val="28"/>
          <w:szCs w:val="28"/>
        </w:rPr>
      </w:pPr>
      <w:r w:rsidRPr="00E137B0">
        <w:rPr>
          <w:b/>
          <w:bCs/>
          <w:sz w:val="28"/>
          <w:szCs w:val="28"/>
        </w:rPr>
        <w:t>Priorities for Next Meeting</w:t>
      </w:r>
    </w:p>
    <w:p w14:paraId="3FC284E2" w14:textId="77777777" w:rsidR="00E137B0" w:rsidRPr="00E137B0" w:rsidRDefault="00E137B0" w:rsidP="00645C16">
      <w:pPr>
        <w:numPr>
          <w:ilvl w:val="0"/>
          <w:numId w:val="4"/>
        </w:numPr>
      </w:pPr>
      <w:r w:rsidRPr="00E137B0">
        <w:t>Continue building the Opportunity Center as a central hub for resources, health services, referrals, and community connections.</w:t>
      </w:r>
    </w:p>
    <w:p w14:paraId="24709DB5" w14:textId="77777777" w:rsidR="00E137B0" w:rsidRPr="00E137B0" w:rsidRDefault="00E137B0" w:rsidP="00645C16">
      <w:pPr>
        <w:numPr>
          <w:ilvl w:val="0"/>
          <w:numId w:val="4"/>
        </w:numPr>
      </w:pPr>
      <w:r w:rsidRPr="00E137B0">
        <w:t>Focus on filling Tuesdays and Wednesdays before expanding to an additional day.</w:t>
      </w:r>
    </w:p>
    <w:p w14:paraId="0F5EE6CC" w14:textId="2AF45E0C" w:rsidR="00E137B0" w:rsidRPr="00E137B0" w:rsidRDefault="00E137B0" w:rsidP="00645C16">
      <w:pPr>
        <w:numPr>
          <w:ilvl w:val="0"/>
          <w:numId w:val="4"/>
        </w:numPr>
      </w:pPr>
      <w:r w:rsidRPr="00E137B0">
        <w:t>Strengthening</w:t>
      </w:r>
      <w:r w:rsidRPr="00E137B0">
        <w:t xml:space="preserve"> System of Care partnerships and community engagement.</w:t>
      </w:r>
    </w:p>
    <w:p w14:paraId="46C8E2DF" w14:textId="77777777" w:rsidR="00E137B0" w:rsidRPr="00E137B0" w:rsidRDefault="00E137B0" w:rsidP="00645C16">
      <w:pPr>
        <w:numPr>
          <w:ilvl w:val="0"/>
          <w:numId w:val="4"/>
        </w:numPr>
      </w:pPr>
      <w:r w:rsidRPr="00E137B0">
        <w:t>Advance transportation education and assistance.</w:t>
      </w:r>
    </w:p>
    <w:p w14:paraId="23B458C9" w14:textId="77777777" w:rsidR="00E137B0" w:rsidRPr="00E137B0" w:rsidRDefault="00E137B0" w:rsidP="00645C16">
      <w:pPr>
        <w:numPr>
          <w:ilvl w:val="0"/>
          <w:numId w:val="4"/>
        </w:numPr>
      </w:pPr>
      <w:r w:rsidRPr="00E137B0">
        <w:t>Identify additional accessible housing and shelter options.</w:t>
      </w:r>
    </w:p>
    <w:p w14:paraId="2AD876E5" w14:textId="77777777" w:rsidR="00E137B0" w:rsidRPr="00E137B0" w:rsidRDefault="00E137B0" w:rsidP="00645C16">
      <w:pPr>
        <w:numPr>
          <w:ilvl w:val="0"/>
          <w:numId w:val="4"/>
        </w:numPr>
      </w:pPr>
      <w:r w:rsidRPr="00E137B0">
        <w:t>Strengthen services for vulnerable adults.</w:t>
      </w:r>
    </w:p>
    <w:p w14:paraId="37FC09FE" w14:textId="77777777" w:rsidR="000C1014" w:rsidRPr="00E137B0" w:rsidRDefault="000C1014" w:rsidP="00E137B0"/>
    <w:sectPr w:rsidR="000C1014" w:rsidRPr="00E137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F6CC2"/>
    <w:multiLevelType w:val="multilevel"/>
    <w:tmpl w:val="E12C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92435E"/>
    <w:multiLevelType w:val="multilevel"/>
    <w:tmpl w:val="E12C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7F37A3"/>
    <w:multiLevelType w:val="multilevel"/>
    <w:tmpl w:val="E12C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7E11EDC"/>
    <w:multiLevelType w:val="multilevel"/>
    <w:tmpl w:val="E12C0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7714059">
    <w:abstractNumId w:val="0"/>
  </w:num>
  <w:num w:numId="2" w16cid:durableId="956448834">
    <w:abstractNumId w:val="2"/>
  </w:num>
  <w:num w:numId="3" w16cid:durableId="41642341">
    <w:abstractNumId w:val="3"/>
  </w:num>
  <w:num w:numId="4" w16cid:durableId="104722302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1E9"/>
    <w:rsid w:val="000C1014"/>
    <w:rsid w:val="00147CAA"/>
    <w:rsid w:val="00353167"/>
    <w:rsid w:val="003911E9"/>
    <w:rsid w:val="005C2EC7"/>
    <w:rsid w:val="00620608"/>
    <w:rsid w:val="00645C16"/>
    <w:rsid w:val="00836928"/>
    <w:rsid w:val="00A5150A"/>
    <w:rsid w:val="00BE55A7"/>
    <w:rsid w:val="00E137B0"/>
    <w:rsid w:val="00E71DFA"/>
    <w:rsid w:val="00E84C40"/>
    <w:rsid w:val="00FD0075"/>
    <w:rsid w:val="00FE3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812F97"/>
  <w15:chartTrackingRefBased/>
  <w15:docId w15:val="{63099035-CDE2-4AF9-8E31-C6864DA75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11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911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911E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911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911E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911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911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911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911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11E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911E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911E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911E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911E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911E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911E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911E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911E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911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911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911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911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911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911E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911E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911E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911E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911E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911E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714</Words>
  <Characters>4941</Characters>
  <Application>Microsoft Office Word</Application>
  <DocSecurity>0</DocSecurity>
  <Lines>133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Economic Security</Company>
  <LinksUpToDate>false</LinksUpToDate>
  <CharactersWithSpaces>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April Crossno</dc:creator>
  <cp:keywords/>
  <dc:description/>
  <cp:lastModifiedBy>April Crossno</cp:lastModifiedBy>
  <cp:revision>4</cp:revision>
  <dcterms:created xsi:type="dcterms:W3CDTF">2026-09-22T21:51:00Z</dcterms:created>
  <dcterms:modified xsi:type="dcterms:W3CDTF">2026-10-05T15:37:00Z</dcterms:modified>
</cp:coreProperties>
</file>